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016" w:rsidRPr="00A17674" w:rsidRDefault="00D45876" w:rsidP="00610016">
      <w:pPr>
        <w:jc w:val="center"/>
        <w:rPr>
          <w:rFonts w:ascii="Times New Roman" w:hAnsi="Times New Roman" w:cs="Times New Roman"/>
          <w:b/>
          <w:color w:val="000000" w:themeColor="text1"/>
        </w:rPr>
      </w:pPr>
      <w:r w:rsidRPr="00A17674">
        <w:rPr>
          <w:rFonts w:ascii="Times New Roman" w:hAnsi="Times New Roman" w:cs="Times New Roman"/>
          <w:b/>
          <w:color w:val="000000" w:themeColor="text1"/>
        </w:rPr>
        <w:t>TERIMA TAK SAMPAI RP 600 RIBU,</w:t>
      </w:r>
      <w:r w:rsidRPr="00A17674">
        <w:rPr>
          <w:rFonts w:ascii="Times New Roman" w:hAnsi="Times New Roman" w:cs="Times New Roman"/>
          <w:b/>
          <w:color w:val="000000" w:themeColor="text1"/>
        </w:rPr>
        <w:br/>
        <w:t>WARGA TEBING GERINTING MINTA PERIKSA PENYALURAN BLT DANA DESA</w:t>
      </w:r>
    </w:p>
    <w:p w:rsidR="000D1C75" w:rsidRPr="00EA3CFB" w:rsidRDefault="00610016" w:rsidP="00977207">
      <w:pPr>
        <w:jc w:val="center"/>
        <w:rPr>
          <w:rFonts w:ascii="Times New Roman" w:hAnsi="Times New Roman" w:cs="Times New Roman"/>
          <w:i/>
          <w:color w:val="000000" w:themeColor="text1"/>
        </w:rPr>
      </w:pPr>
      <w:r w:rsidRPr="00EA3CFB">
        <w:rPr>
          <w:rFonts w:ascii="Times New Roman" w:hAnsi="Times New Roman" w:cs="Times New Roman"/>
          <w:i/>
          <w:noProof/>
          <w:color w:val="000000" w:themeColor="text1"/>
        </w:rPr>
        <w:drawing>
          <wp:inline distT="0" distB="0" distL="0" distR="0">
            <wp:extent cx="3578087" cy="20088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rd-ogan-ilir-warga-senin.jpg"/>
                    <pic:cNvPicPr/>
                  </pic:nvPicPr>
                  <pic:blipFill>
                    <a:blip r:embed="rId7">
                      <a:extLst>
                        <a:ext uri="{28A0092B-C50C-407E-A947-70E740481C1C}">
                          <a14:useLocalDpi xmlns:a14="http://schemas.microsoft.com/office/drawing/2010/main" val="0"/>
                        </a:ext>
                      </a:extLst>
                    </a:blip>
                    <a:stretch>
                      <a:fillRect/>
                    </a:stretch>
                  </pic:blipFill>
                  <pic:spPr>
                    <a:xfrm>
                      <a:off x="0" y="0"/>
                      <a:ext cx="3608029" cy="2025661"/>
                    </a:xfrm>
                    <a:prstGeom prst="rect">
                      <a:avLst/>
                    </a:prstGeom>
                  </pic:spPr>
                </pic:pic>
              </a:graphicData>
            </a:graphic>
          </wp:inline>
        </w:drawing>
      </w:r>
      <w:r w:rsidR="00D45876" w:rsidRPr="00EA3CFB">
        <w:rPr>
          <w:rFonts w:ascii="Times New Roman" w:hAnsi="Times New Roman" w:cs="Times New Roman"/>
          <w:i/>
          <w:color w:val="000000" w:themeColor="text1"/>
        </w:rPr>
        <w:br/>
      </w:r>
      <w:hyperlink r:id="rId8" w:history="1">
        <w:r w:rsidR="00A16975" w:rsidRPr="00EA3CFB">
          <w:rPr>
            <w:rStyle w:val="Hyperlink"/>
            <w:rFonts w:ascii="Times New Roman" w:hAnsi="Times New Roman" w:cs="Times New Roman"/>
            <w:i/>
            <w:color w:val="000000" w:themeColor="text1"/>
            <w:u w:val="none"/>
          </w:rPr>
          <w:t>https://sumsel.tribunnews.com</w:t>
        </w:r>
      </w:hyperlink>
    </w:p>
    <w:p w:rsidR="008B7B36" w:rsidRPr="00EA3CFB" w:rsidRDefault="008B7B36" w:rsidP="008B7B36">
      <w:pPr>
        <w:pStyle w:val="NormalWeb"/>
        <w:spacing w:before="0" w:beforeAutospacing="0" w:after="0" w:afterAutospacing="0"/>
        <w:ind w:firstLine="567"/>
        <w:jc w:val="both"/>
        <w:rPr>
          <w:color w:val="000000" w:themeColor="text1"/>
          <w:sz w:val="22"/>
          <w:szCs w:val="20"/>
        </w:rPr>
      </w:pPr>
    </w:p>
    <w:p w:rsidR="002958EA" w:rsidRPr="00EA3CFB" w:rsidRDefault="00977207" w:rsidP="002958EA">
      <w:pPr>
        <w:pStyle w:val="NormalWeb"/>
        <w:spacing w:before="0" w:beforeAutospacing="0" w:after="0" w:afterAutospacing="0" w:line="360" w:lineRule="auto"/>
        <w:ind w:firstLine="567"/>
        <w:jc w:val="both"/>
        <w:rPr>
          <w:color w:val="000000" w:themeColor="text1"/>
          <w:sz w:val="22"/>
          <w:szCs w:val="20"/>
          <w:lang w:val="id-ID"/>
        </w:rPr>
      </w:pPr>
      <w:r w:rsidRPr="00EA3CFB">
        <w:rPr>
          <w:color w:val="000000" w:themeColor="text1"/>
          <w:sz w:val="22"/>
          <w:szCs w:val="20"/>
        </w:rPr>
        <w:t>Belasan warga Desa </w:t>
      </w:r>
      <w:hyperlink r:id="rId9" w:tooltip="Tebing Gerinting" w:history="1">
        <w:r w:rsidRPr="00EA3CFB">
          <w:rPr>
            <w:rStyle w:val="Hyperlink"/>
            <w:color w:val="000000" w:themeColor="text1"/>
            <w:sz w:val="22"/>
            <w:szCs w:val="20"/>
            <w:u w:val="none"/>
          </w:rPr>
          <w:t>Tebing Gerinting</w:t>
        </w:r>
      </w:hyperlink>
      <w:r w:rsidRPr="00EA3CFB">
        <w:rPr>
          <w:color w:val="000000" w:themeColor="text1"/>
          <w:sz w:val="22"/>
          <w:szCs w:val="20"/>
        </w:rPr>
        <w:t> Utara, Kecamatan Indralaya Kabupaten Ogan Ilir Sumsel mendatangi kantor </w:t>
      </w:r>
      <w:hyperlink r:id="rId10" w:tooltip="DPRD Ogan Ilir" w:history="1">
        <w:r w:rsidRPr="00EA3CFB">
          <w:rPr>
            <w:rStyle w:val="Hyperlink"/>
            <w:color w:val="000000" w:themeColor="text1"/>
            <w:sz w:val="22"/>
            <w:szCs w:val="20"/>
            <w:u w:val="none"/>
          </w:rPr>
          <w:t>DPRD Ogan Ilir</w:t>
        </w:r>
      </w:hyperlink>
      <w:r w:rsidRPr="00EA3CFB">
        <w:rPr>
          <w:color w:val="000000" w:themeColor="text1"/>
          <w:sz w:val="22"/>
          <w:szCs w:val="20"/>
        </w:rPr>
        <w:t>, Senin (8/6/2020).</w:t>
      </w:r>
      <w:r w:rsidR="002958EA" w:rsidRPr="00EA3CFB">
        <w:rPr>
          <w:color w:val="000000" w:themeColor="text1"/>
          <w:sz w:val="22"/>
          <w:szCs w:val="20"/>
          <w:lang w:val="id-ID"/>
        </w:rPr>
        <w:t xml:space="preserve"> </w:t>
      </w:r>
      <w:r w:rsidRPr="00EA3CFB">
        <w:rPr>
          <w:color w:val="000000" w:themeColor="text1"/>
          <w:sz w:val="22"/>
          <w:szCs w:val="20"/>
        </w:rPr>
        <w:t>Mereka menuntut pembagian yang dinilai tidak merata ke beberapa warga desa tersebut.</w:t>
      </w:r>
    </w:p>
    <w:p w:rsidR="002958EA" w:rsidRPr="00EA3CFB" w:rsidRDefault="00977207" w:rsidP="002958EA">
      <w:pPr>
        <w:pStyle w:val="NormalWeb"/>
        <w:spacing w:before="0" w:beforeAutospacing="0" w:after="0" w:afterAutospacing="0" w:line="360" w:lineRule="auto"/>
        <w:ind w:firstLine="567"/>
        <w:jc w:val="both"/>
        <w:rPr>
          <w:color w:val="000000" w:themeColor="text1"/>
          <w:sz w:val="22"/>
          <w:szCs w:val="20"/>
        </w:rPr>
      </w:pPr>
      <w:r w:rsidRPr="00EA3CFB">
        <w:rPr>
          <w:color w:val="000000" w:themeColor="text1"/>
          <w:sz w:val="22"/>
          <w:szCs w:val="20"/>
        </w:rPr>
        <w:t>Tak hanya mendatangi, mereka juga membawa beberapa spanduk yang meminta kepada anggota dewan untuk memeriksa pembagian bantuan di tengah Pandemi ini.</w:t>
      </w:r>
    </w:p>
    <w:p w:rsidR="002958EA" w:rsidRPr="00EA3CFB" w:rsidRDefault="00282C9B" w:rsidP="002958EA">
      <w:pPr>
        <w:pStyle w:val="NormalWeb"/>
        <w:spacing w:before="0" w:beforeAutospacing="0" w:after="0" w:afterAutospacing="0" w:line="360" w:lineRule="auto"/>
        <w:ind w:firstLine="567"/>
        <w:jc w:val="both"/>
        <w:rPr>
          <w:color w:val="000000" w:themeColor="text1"/>
          <w:sz w:val="22"/>
          <w:szCs w:val="20"/>
        </w:rPr>
      </w:pPr>
      <w:r w:rsidRPr="00EA3CFB">
        <w:rPr>
          <w:color w:val="000000" w:themeColor="text1"/>
          <w:sz w:val="22"/>
          <w:szCs w:val="20"/>
        </w:rPr>
        <w:t>Karena dikawal oleh beberapa anggota Kepolisian, mereka tetap menjaga jarak sembari menyampaikan keluhan mereka yang diterima oleh Komisi I </w:t>
      </w:r>
      <w:hyperlink r:id="rId11" w:tooltip="DPRD Ogan Ilir" w:history="1">
        <w:r w:rsidRPr="00EA3CFB">
          <w:rPr>
            <w:rStyle w:val="Hyperlink"/>
            <w:color w:val="000000" w:themeColor="text1"/>
            <w:sz w:val="22"/>
            <w:szCs w:val="20"/>
            <w:u w:val="none"/>
          </w:rPr>
          <w:t>DPRD Ogan Ilir</w:t>
        </w:r>
      </w:hyperlink>
      <w:r w:rsidRPr="00EA3CFB">
        <w:rPr>
          <w:color w:val="000000" w:themeColor="text1"/>
          <w:sz w:val="22"/>
          <w:szCs w:val="20"/>
        </w:rPr>
        <w:t>.</w:t>
      </w:r>
    </w:p>
    <w:p w:rsidR="002958EA" w:rsidRPr="00EA3CFB" w:rsidRDefault="00282C9B" w:rsidP="00DE38FD">
      <w:pPr>
        <w:pStyle w:val="NormalWeb"/>
        <w:spacing w:before="0" w:beforeAutospacing="0" w:after="0" w:afterAutospacing="0" w:line="360" w:lineRule="auto"/>
        <w:ind w:firstLine="567"/>
        <w:jc w:val="both"/>
        <w:rPr>
          <w:color w:val="000000" w:themeColor="text1"/>
          <w:sz w:val="22"/>
          <w:szCs w:val="20"/>
        </w:rPr>
      </w:pPr>
      <w:r w:rsidRPr="00EA3CFB">
        <w:rPr>
          <w:color w:val="000000" w:themeColor="text1"/>
          <w:sz w:val="22"/>
          <w:szCs w:val="20"/>
        </w:rPr>
        <w:t>Seorang perwakilan warga, Mus</w:t>
      </w:r>
      <w:r w:rsidR="00DE38FD">
        <w:rPr>
          <w:color w:val="000000" w:themeColor="text1"/>
          <w:sz w:val="22"/>
          <w:szCs w:val="20"/>
        </w:rPr>
        <w:t xml:space="preserve">naini mengatakan bahwa pihaknya </w:t>
      </w:r>
      <w:r w:rsidR="006C5193">
        <w:rPr>
          <w:color w:val="000000" w:themeColor="text1"/>
          <w:sz w:val="22"/>
          <w:szCs w:val="20"/>
          <w:lang w:val="id-ID"/>
        </w:rPr>
        <w:t xml:space="preserve">mendatangi DPRD </w:t>
      </w:r>
      <w:hyperlink r:id="rId12" w:tooltip="DPRD Ogan Ilir" w:history="1">
        <w:r w:rsidRPr="00EA3CFB">
          <w:rPr>
            <w:rStyle w:val="Hyperlink"/>
            <w:color w:val="000000" w:themeColor="text1"/>
            <w:sz w:val="22"/>
            <w:szCs w:val="20"/>
            <w:u w:val="none"/>
          </w:rPr>
          <w:t>Ogan Ilir</w:t>
        </w:r>
      </w:hyperlink>
      <w:r w:rsidRPr="00EA3CFB">
        <w:rPr>
          <w:color w:val="000000" w:themeColor="text1"/>
          <w:sz w:val="22"/>
          <w:szCs w:val="20"/>
        </w:rPr>
        <w:t> untuk mengadukan nasib warga yang lain.</w:t>
      </w:r>
      <w:r w:rsidR="006D7098" w:rsidRPr="00EA3CFB">
        <w:rPr>
          <w:color w:val="000000" w:themeColor="text1"/>
          <w:sz w:val="22"/>
          <w:szCs w:val="20"/>
          <w:lang w:val="id-ID"/>
        </w:rPr>
        <w:t xml:space="preserve"> </w:t>
      </w:r>
      <w:r w:rsidRPr="00EA3CFB">
        <w:rPr>
          <w:color w:val="000000" w:themeColor="text1"/>
          <w:sz w:val="22"/>
          <w:szCs w:val="20"/>
        </w:rPr>
        <w:t>Di mana, ada beberapa masyarakat yang tidak menerima Bantuan Langsung Tunai Dana Desa (BLT DD).</w:t>
      </w:r>
    </w:p>
    <w:p w:rsidR="002958EA" w:rsidRPr="00EA3CFB" w:rsidRDefault="00282C9B" w:rsidP="002958EA">
      <w:pPr>
        <w:pStyle w:val="NormalWeb"/>
        <w:spacing w:before="0" w:beforeAutospacing="0" w:after="0" w:afterAutospacing="0" w:line="360" w:lineRule="auto"/>
        <w:ind w:firstLine="567"/>
        <w:jc w:val="both"/>
        <w:rPr>
          <w:color w:val="000000" w:themeColor="text1"/>
          <w:sz w:val="22"/>
          <w:szCs w:val="20"/>
        </w:rPr>
      </w:pPr>
      <w:r w:rsidRPr="00EA3CFB">
        <w:rPr>
          <w:color w:val="000000" w:themeColor="text1"/>
          <w:sz w:val="22"/>
          <w:szCs w:val="20"/>
        </w:rPr>
        <w:t>"Sekitar 300 KK tidak tersentuh bantuan sama sekali. Yang dapat BLT DD lebih kurang 140 KK (Kepala Keluarga). Sisanya sekitar 160 KK, tidak dapat," ujarnya saat diwawancarai.</w:t>
      </w:r>
    </w:p>
    <w:p w:rsidR="002958EA" w:rsidRPr="00EA3CFB" w:rsidRDefault="00282C9B" w:rsidP="002958EA">
      <w:pPr>
        <w:pStyle w:val="NormalWeb"/>
        <w:spacing w:before="0" w:beforeAutospacing="0" w:after="0" w:afterAutospacing="0" w:line="360" w:lineRule="auto"/>
        <w:ind w:firstLine="567"/>
        <w:jc w:val="both"/>
        <w:rPr>
          <w:color w:val="000000" w:themeColor="text1"/>
          <w:sz w:val="22"/>
          <w:szCs w:val="20"/>
        </w:rPr>
      </w:pPr>
      <w:r w:rsidRPr="00EA3CFB">
        <w:rPr>
          <w:color w:val="000000" w:themeColor="text1"/>
          <w:sz w:val="22"/>
          <w:szCs w:val="20"/>
        </w:rPr>
        <w:t>Namun ia mengatakan, ada perangkat setempat yang mendatanginya dan mengatakan jika BLT DD hanya sebesar Rp240 ribu, dengan alasan agar bantuan tersebut merata.</w:t>
      </w:r>
      <w:r w:rsidR="002958EA" w:rsidRPr="00EA3CFB">
        <w:rPr>
          <w:color w:val="000000" w:themeColor="text1"/>
          <w:sz w:val="22"/>
          <w:szCs w:val="20"/>
          <w:lang w:val="id-ID"/>
        </w:rPr>
        <w:t xml:space="preserve"> </w:t>
      </w:r>
      <w:r w:rsidRPr="00EA3CFB">
        <w:rPr>
          <w:color w:val="000000" w:themeColor="text1"/>
          <w:sz w:val="22"/>
          <w:szCs w:val="20"/>
        </w:rPr>
        <w:t>Setelah pencairan, beberapa orang protes karena desa lain mendapat Rp600 ribu.</w:t>
      </w:r>
    </w:p>
    <w:p w:rsidR="00282C9B" w:rsidRPr="00EA3CFB" w:rsidRDefault="00282C9B" w:rsidP="002958EA">
      <w:pPr>
        <w:pStyle w:val="NormalWeb"/>
        <w:spacing w:before="0" w:beforeAutospacing="0" w:after="0" w:afterAutospacing="0" w:line="360" w:lineRule="auto"/>
        <w:ind w:firstLine="567"/>
        <w:jc w:val="both"/>
        <w:rPr>
          <w:color w:val="000000" w:themeColor="text1"/>
          <w:sz w:val="22"/>
          <w:szCs w:val="20"/>
        </w:rPr>
      </w:pPr>
      <w:r w:rsidRPr="00EA3CFB">
        <w:rPr>
          <w:color w:val="000000" w:themeColor="text1"/>
          <w:sz w:val="22"/>
          <w:szCs w:val="20"/>
        </w:rPr>
        <w:t>"Mau tidak, kalau tidak mau terpaksa kami coret katanya. Jadi pas Rp240 ribu tadi dapat semua," tambahnya.</w:t>
      </w:r>
    </w:p>
    <w:p w:rsidR="00282C9B" w:rsidRPr="00EA3CFB" w:rsidRDefault="00282C9B" w:rsidP="00282C9B">
      <w:pPr>
        <w:pStyle w:val="NormalWeb"/>
        <w:spacing w:before="0" w:beforeAutospacing="0" w:after="0" w:afterAutospacing="0"/>
        <w:rPr>
          <w:color w:val="323233"/>
          <w:sz w:val="20"/>
          <w:szCs w:val="20"/>
        </w:rPr>
      </w:pPr>
    </w:p>
    <w:p w:rsidR="00977207" w:rsidRPr="00835145" w:rsidRDefault="00180328" w:rsidP="00282C9B">
      <w:pPr>
        <w:rPr>
          <w:rFonts w:ascii="Times New Roman" w:hAnsi="Times New Roman" w:cs="Times New Roman"/>
          <w:b/>
          <w:lang w:val="id-ID"/>
        </w:rPr>
      </w:pPr>
      <w:r>
        <w:rPr>
          <w:rFonts w:ascii="Times New Roman" w:hAnsi="Times New Roman" w:cs="Times New Roman"/>
          <w:b/>
          <w:lang w:val="id-ID"/>
        </w:rPr>
        <w:t>Sumber:</w:t>
      </w:r>
    </w:p>
    <w:p w:rsidR="00180328" w:rsidRDefault="00180328" w:rsidP="00180328">
      <w:pPr>
        <w:rPr>
          <w:rFonts w:ascii="Times New Roman" w:hAnsi="Times New Roman" w:cs="Times New Roman"/>
          <w:color w:val="000000" w:themeColor="text1"/>
          <w:lang w:val="id-ID"/>
        </w:rPr>
      </w:pPr>
      <w:hyperlink r:id="rId13" w:history="1">
        <w:r w:rsidRPr="00835145">
          <w:rPr>
            <w:rStyle w:val="Hyperlink"/>
            <w:rFonts w:ascii="Times New Roman" w:hAnsi="Times New Roman" w:cs="Times New Roman"/>
            <w:color w:val="000000" w:themeColor="text1"/>
            <w:u w:val="none"/>
          </w:rPr>
          <w:t>https://sumsel.tribunnews.com</w:t>
        </w:r>
      </w:hyperlink>
      <w:r w:rsidR="00835145" w:rsidRPr="00835145">
        <w:rPr>
          <w:rFonts w:ascii="Times New Roman" w:hAnsi="Times New Roman" w:cs="Times New Roman"/>
          <w:i/>
          <w:color w:val="000000" w:themeColor="text1"/>
          <w:lang w:val="id-ID"/>
        </w:rPr>
        <w:t xml:space="preserve">, </w:t>
      </w:r>
      <w:r w:rsidR="00835145" w:rsidRPr="00835145">
        <w:rPr>
          <w:rFonts w:ascii="Times New Roman" w:hAnsi="Times New Roman" w:cs="Times New Roman"/>
          <w:i/>
          <w:color w:val="000000" w:themeColor="text1"/>
        </w:rPr>
        <w:t>Terima Tak Sampai Rp 600 Ribu, Warga Tebing Gerin</w:t>
      </w:r>
      <w:r w:rsidR="00835145">
        <w:rPr>
          <w:rFonts w:ascii="Times New Roman" w:hAnsi="Times New Roman" w:cs="Times New Roman"/>
          <w:i/>
          <w:color w:val="000000" w:themeColor="text1"/>
        </w:rPr>
        <w:t>ting Minta Periksa Penyaluran BLT</w:t>
      </w:r>
      <w:r w:rsidR="00835145" w:rsidRPr="00835145">
        <w:rPr>
          <w:rFonts w:ascii="Times New Roman" w:hAnsi="Times New Roman" w:cs="Times New Roman"/>
          <w:i/>
          <w:color w:val="000000" w:themeColor="text1"/>
        </w:rPr>
        <w:t xml:space="preserve"> Dana Desa</w:t>
      </w:r>
      <w:r w:rsidR="00B75EDE">
        <w:rPr>
          <w:rFonts w:ascii="Times New Roman" w:hAnsi="Times New Roman" w:cs="Times New Roman"/>
          <w:i/>
          <w:color w:val="000000" w:themeColor="text1"/>
          <w:lang w:val="id-ID"/>
        </w:rPr>
        <w:t xml:space="preserve">, </w:t>
      </w:r>
      <w:r w:rsidR="00B75EDE">
        <w:rPr>
          <w:rFonts w:ascii="Times New Roman" w:hAnsi="Times New Roman" w:cs="Times New Roman"/>
          <w:color w:val="000000" w:themeColor="text1"/>
          <w:lang w:val="id-ID"/>
        </w:rPr>
        <w:t>Senin, 8 Juni 2020.</w:t>
      </w:r>
    </w:p>
    <w:p w:rsidR="00BF632F" w:rsidRDefault="00BF632F" w:rsidP="00180328">
      <w:pPr>
        <w:rPr>
          <w:rFonts w:ascii="Times New Roman" w:hAnsi="Times New Roman" w:cs="Times New Roman"/>
          <w:color w:val="000000" w:themeColor="text1"/>
          <w:lang w:val="id-ID"/>
        </w:rPr>
      </w:pPr>
      <w:r>
        <w:rPr>
          <w:rFonts w:ascii="Times New Roman" w:hAnsi="Times New Roman" w:cs="Times New Roman"/>
          <w:color w:val="000000" w:themeColor="text1"/>
          <w:lang w:val="id-ID"/>
        </w:rPr>
        <w:br w:type="page"/>
      </w:r>
    </w:p>
    <w:p w:rsidR="00BF632F" w:rsidRDefault="00BF632F" w:rsidP="00282C9B">
      <w:pPr>
        <w:rPr>
          <w:rFonts w:ascii="Times New Roman" w:hAnsi="Times New Roman" w:cs="Times New Roman"/>
          <w:i/>
          <w:color w:val="000000" w:themeColor="text1"/>
          <w:lang w:val="id-ID"/>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0CE5E45D" wp14:editId="6A767815">
                <wp:simplePos x="0" y="0"/>
                <wp:positionH relativeFrom="column">
                  <wp:posOffset>0</wp:posOffset>
                </wp:positionH>
                <wp:positionV relativeFrom="paragraph">
                  <wp:posOffset>157535</wp:posOffset>
                </wp:positionV>
                <wp:extent cx="2180493"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218049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3E2E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4pt" to="17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" strokecolor="black [3200]" strokeweight="1.5pt">
                <v:stroke joinstyle="miter"/>
              </v:line>
            </w:pict>
          </mc:Fallback>
        </mc:AlternateContent>
      </w:r>
    </w:p>
    <w:p w:rsidR="00180328" w:rsidRDefault="00BF632F" w:rsidP="00BF632F">
      <w:pPr>
        <w:tabs>
          <w:tab w:val="left" w:pos="1490"/>
        </w:tabs>
        <w:rPr>
          <w:rFonts w:ascii="Times New Roman" w:hAnsi="Times New Roman" w:cs="Times New Roman"/>
          <w:b/>
          <w:lang w:val="id-ID"/>
        </w:rPr>
      </w:pPr>
      <w:r>
        <w:rPr>
          <w:rFonts w:ascii="Times New Roman" w:hAnsi="Times New Roman" w:cs="Times New Roman"/>
          <w:b/>
          <w:lang w:val="id-ID"/>
        </w:rPr>
        <w:t>Catatan:</w:t>
      </w:r>
    </w:p>
    <w:p w:rsidR="002A4FD0" w:rsidRPr="00CC2B02" w:rsidRDefault="00891815" w:rsidP="00CC2B02">
      <w:pPr>
        <w:tabs>
          <w:tab w:val="left" w:pos="1490"/>
        </w:tabs>
        <w:spacing w:line="360" w:lineRule="auto"/>
        <w:jc w:val="both"/>
        <w:rPr>
          <w:rFonts w:ascii="Times New Roman" w:hAnsi="Times New Roman" w:cs="Times New Roman"/>
          <w:color w:val="000000" w:themeColor="text1"/>
        </w:rPr>
      </w:pPr>
      <w:r w:rsidRPr="00CC2B02">
        <w:rPr>
          <w:rFonts w:ascii="Times New Roman" w:hAnsi="Times New Roman" w:cs="Times New Roman"/>
          <w:color w:val="000000" w:themeColor="text1"/>
        </w:rPr>
        <w:t xml:space="preserve">Peraturan Menteri Keuangan </w:t>
      </w:r>
      <w:r w:rsidR="008535C2" w:rsidRPr="00CC2B02">
        <w:rPr>
          <w:rFonts w:ascii="Times New Roman" w:hAnsi="Times New Roman" w:cs="Times New Roman"/>
          <w:color w:val="000000" w:themeColor="text1"/>
        </w:rPr>
        <w:t>Nomor 40 /PMK.07/</w:t>
      </w:r>
      <w:r w:rsidRPr="00CC2B02">
        <w:rPr>
          <w:rFonts w:ascii="Times New Roman" w:hAnsi="Times New Roman" w:cs="Times New Roman"/>
          <w:color w:val="000000" w:themeColor="text1"/>
        </w:rPr>
        <w:t xml:space="preserve">2020 </w:t>
      </w:r>
      <w:r w:rsidR="008535C2" w:rsidRPr="00CC2B02">
        <w:rPr>
          <w:rFonts w:ascii="Times New Roman" w:hAnsi="Times New Roman" w:cs="Times New Roman"/>
          <w:color w:val="000000" w:themeColor="text1"/>
          <w:lang w:val="id-ID"/>
        </w:rPr>
        <w:t>t</w:t>
      </w:r>
      <w:r w:rsidRPr="00CC2B02">
        <w:rPr>
          <w:rFonts w:ascii="Times New Roman" w:hAnsi="Times New Roman" w:cs="Times New Roman"/>
          <w:color w:val="000000" w:themeColor="text1"/>
        </w:rPr>
        <w:t xml:space="preserve">entang Perubahan </w:t>
      </w:r>
      <w:r w:rsidR="008535C2" w:rsidRPr="00CC2B02">
        <w:rPr>
          <w:rFonts w:ascii="Times New Roman" w:hAnsi="Times New Roman" w:cs="Times New Roman"/>
          <w:color w:val="000000" w:themeColor="text1"/>
          <w:lang w:val="id-ID"/>
        </w:rPr>
        <w:t>a</w:t>
      </w:r>
      <w:r w:rsidRPr="00CC2B02">
        <w:rPr>
          <w:rFonts w:ascii="Times New Roman" w:hAnsi="Times New Roman" w:cs="Times New Roman"/>
          <w:color w:val="000000" w:themeColor="text1"/>
        </w:rPr>
        <w:t>tas Peraturan</w:t>
      </w:r>
      <w:r w:rsidR="008535C2" w:rsidRPr="00CC2B02">
        <w:rPr>
          <w:rFonts w:ascii="Times New Roman" w:hAnsi="Times New Roman" w:cs="Times New Roman"/>
          <w:color w:val="000000" w:themeColor="text1"/>
        </w:rPr>
        <w:t xml:space="preserve"> Menteri Keuangan Nomor 205/ PMK.07/ 2019 t</w:t>
      </w:r>
      <w:r w:rsidRPr="00CC2B02">
        <w:rPr>
          <w:rFonts w:ascii="Times New Roman" w:hAnsi="Times New Roman" w:cs="Times New Roman"/>
          <w:color w:val="000000" w:themeColor="text1"/>
        </w:rPr>
        <w:t>entang Pengelolaan Dana Desa</w:t>
      </w:r>
    </w:p>
    <w:p w:rsidR="00C43F6E" w:rsidRPr="00CC2B02" w:rsidRDefault="001F3D33" w:rsidP="00CC2B02">
      <w:pPr>
        <w:pStyle w:val="ListParagraph"/>
        <w:numPr>
          <w:ilvl w:val="0"/>
          <w:numId w:val="1"/>
        </w:numPr>
        <w:tabs>
          <w:tab w:val="left" w:pos="1490"/>
        </w:tabs>
        <w:spacing w:line="360" w:lineRule="auto"/>
        <w:ind w:left="360"/>
        <w:jc w:val="both"/>
        <w:rPr>
          <w:rFonts w:ascii="Times New Roman" w:hAnsi="Times New Roman" w:cs="Times New Roman"/>
          <w:color w:val="000000" w:themeColor="text1"/>
          <w:lang w:val="id-ID"/>
        </w:rPr>
      </w:pPr>
      <w:r w:rsidRPr="00CC2B02">
        <w:rPr>
          <w:rFonts w:ascii="Times New Roman" w:hAnsi="Times New Roman" w:cs="Times New Roman"/>
          <w:color w:val="000000" w:themeColor="text1"/>
          <w:lang w:val="id-ID"/>
        </w:rPr>
        <w:t>Pasal 1 angka 30 “</w:t>
      </w:r>
      <w:r w:rsidRPr="00CC2B02">
        <w:rPr>
          <w:rFonts w:ascii="Times New Roman" w:hAnsi="Times New Roman" w:cs="Times New Roman"/>
          <w:color w:val="000000" w:themeColor="text1"/>
        </w:rPr>
        <w:t xml:space="preserve">Bantuan Langsung Tunai Desa yang selanjutnya disingkat BLT Desa adalah pemberian uang tunai kepada keluarga miskin atau tidak mampu di Desa yang bersumber dari Dana Desa untuk mengurangi dampak ekonomi akibat adanya pandemi </w:t>
      </w:r>
      <w:r w:rsidRPr="00CC2B02">
        <w:rPr>
          <w:rFonts w:ascii="Times New Roman" w:hAnsi="Times New Roman" w:cs="Times New Roman"/>
          <w:i/>
          <w:color w:val="000000" w:themeColor="text1"/>
        </w:rPr>
        <w:t>Coron</w:t>
      </w:r>
      <w:r w:rsidR="00236E53" w:rsidRPr="00CC2B02">
        <w:rPr>
          <w:rFonts w:ascii="Times New Roman" w:hAnsi="Times New Roman" w:cs="Times New Roman"/>
          <w:i/>
          <w:color w:val="000000" w:themeColor="text1"/>
        </w:rPr>
        <w:t>a Virus Disease</w:t>
      </w:r>
      <w:r w:rsidR="002D7AED">
        <w:rPr>
          <w:rFonts w:ascii="Times New Roman" w:hAnsi="Times New Roman" w:cs="Times New Roman"/>
          <w:color w:val="000000" w:themeColor="text1"/>
        </w:rPr>
        <w:t xml:space="preserve"> 2019 (C</w:t>
      </w:r>
      <w:r w:rsidR="002D7AED">
        <w:rPr>
          <w:rFonts w:ascii="Times New Roman" w:hAnsi="Times New Roman" w:cs="Times New Roman"/>
          <w:color w:val="000000" w:themeColor="text1"/>
          <w:lang w:val="id-ID"/>
        </w:rPr>
        <w:t>ovid</w:t>
      </w:r>
      <w:bookmarkStart w:id="0" w:name="_GoBack"/>
      <w:bookmarkEnd w:id="0"/>
      <w:r w:rsidR="00236E53" w:rsidRPr="00CC2B02">
        <w:rPr>
          <w:rFonts w:ascii="Times New Roman" w:hAnsi="Times New Roman" w:cs="Times New Roman"/>
          <w:color w:val="000000" w:themeColor="text1"/>
        </w:rPr>
        <w:t>-19)”</w:t>
      </w:r>
      <w:r w:rsidR="003C56A4" w:rsidRPr="00CC2B02">
        <w:rPr>
          <w:rFonts w:ascii="Times New Roman" w:hAnsi="Times New Roman" w:cs="Times New Roman"/>
          <w:color w:val="000000" w:themeColor="text1"/>
          <w:lang w:val="id-ID"/>
        </w:rPr>
        <w:t>;</w:t>
      </w:r>
    </w:p>
    <w:p w:rsidR="00BF6C15" w:rsidRPr="00CC2B02" w:rsidRDefault="00BF6C15" w:rsidP="00CC2B02">
      <w:pPr>
        <w:pStyle w:val="ListParagraph"/>
        <w:numPr>
          <w:ilvl w:val="0"/>
          <w:numId w:val="1"/>
        </w:numPr>
        <w:tabs>
          <w:tab w:val="left" w:pos="1490"/>
        </w:tabs>
        <w:spacing w:line="360" w:lineRule="auto"/>
        <w:ind w:left="360"/>
        <w:jc w:val="both"/>
        <w:rPr>
          <w:rFonts w:ascii="Times New Roman" w:hAnsi="Times New Roman" w:cs="Times New Roman"/>
          <w:color w:val="000000" w:themeColor="text1"/>
          <w:lang w:val="id-ID"/>
        </w:rPr>
      </w:pPr>
      <w:r w:rsidRPr="00CC2B02">
        <w:rPr>
          <w:rFonts w:ascii="Times New Roman" w:hAnsi="Times New Roman" w:cs="Times New Roman"/>
          <w:color w:val="000000" w:themeColor="text1"/>
          <w:lang w:val="id-ID"/>
        </w:rPr>
        <w:t>Pasal 32A ayat 1 “</w:t>
      </w:r>
      <w:r w:rsidRPr="00CC2B02">
        <w:rPr>
          <w:rFonts w:ascii="Times New Roman" w:hAnsi="Times New Roman" w:cs="Times New Roman"/>
          <w:color w:val="000000" w:themeColor="text1"/>
        </w:rPr>
        <w:t>Jaring pengaman sosial di Desa sebagaimana dimaksud dalam Pasal 32 ayat (1A) huruf b, berupa BLT Desa kepada keluarga miskin atau tidak mampu di Desa sebagai</w:t>
      </w:r>
      <w:r w:rsidRPr="00CC2B02">
        <w:rPr>
          <w:rFonts w:ascii="Times New Roman" w:hAnsi="Times New Roman" w:cs="Times New Roman"/>
          <w:color w:val="000000" w:themeColor="text1"/>
        </w:rPr>
        <w:t xml:space="preserve"> keluarga penerima manfaat”</w:t>
      </w:r>
      <w:r w:rsidRPr="00CC2B02">
        <w:rPr>
          <w:rFonts w:ascii="Times New Roman" w:hAnsi="Times New Roman" w:cs="Times New Roman"/>
          <w:color w:val="000000" w:themeColor="text1"/>
          <w:lang w:val="id-ID"/>
        </w:rPr>
        <w:t>;</w:t>
      </w:r>
    </w:p>
    <w:p w:rsidR="00236E53" w:rsidRPr="00CC2B02" w:rsidRDefault="00BF6C15" w:rsidP="00CC2B02">
      <w:pPr>
        <w:pStyle w:val="ListParagraph"/>
        <w:numPr>
          <w:ilvl w:val="0"/>
          <w:numId w:val="1"/>
        </w:numPr>
        <w:tabs>
          <w:tab w:val="left" w:pos="1490"/>
        </w:tabs>
        <w:spacing w:line="360" w:lineRule="auto"/>
        <w:ind w:left="360"/>
        <w:jc w:val="both"/>
        <w:rPr>
          <w:rFonts w:ascii="Times New Roman" w:hAnsi="Times New Roman" w:cs="Times New Roman"/>
          <w:color w:val="000000" w:themeColor="text1"/>
          <w:lang w:val="id-ID"/>
        </w:rPr>
      </w:pPr>
      <w:r w:rsidRPr="00CC2B02">
        <w:rPr>
          <w:rFonts w:ascii="Times New Roman" w:hAnsi="Times New Roman" w:cs="Times New Roman"/>
          <w:color w:val="000000" w:themeColor="text1"/>
          <w:lang w:val="id-ID"/>
        </w:rPr>
        <w:t>Pasal 32A ayat 2 “</w:t>
      </w:r>
      <w:r w:rsidRPr="00CC2B02">
        <w:rPr>
          <w:rFonts w:ascii="Times New Roman" w:hAnsi="Times New Roman" w:cs="Times New Roman"/>
          <w:color w:val="000000" w:themeColor="text1"/>
        </w:rPr>
        <w:t>Pemerintah Desa wajib menganggarkan dan melaksanakan kegiatan BLT Desa sebagaimana dimaksud pada ayat (1)</w:t>
      </w:r>
      <w:r w:rsidRPr="00CC2B02">
        <w:rPr>
          <w:rFonts w:ascii="Times New Roman" w:hAnsi="Times New Roman" w:cs="Times New Roman"/>
          <w:color w:val="000000" w:themeColor="text1"/>
          <w:lang w:val="id-ID"/>
        </w:rPr>
        <w:t>”</w:t>
      </w:r>
      <w:r w:rsidRPr="00CC2B02">
        <w:rPr>
          <w:rFonts w:ascii="Times New Roman" w:hAnsi="Times New Roman" w:cs="Times New Roman"/>
          <w:color w:val="000000" w:themeColor="text1"/>
        </w:rPr>
        <w:t>;</w:t>
      </w:r>
    </w:p>
    <w:p w:rsidR="00511592" w:rsidRPr="00CC2B02" w:rsidRDefault="00511592" w:rsidP="00CC2B02">
      <w:pPr>
        <w:pStyle w:val="ListParagraph"/>
        <w:numPr>
          <w:ilvl w:val="0"/>
          <w:numId w:val="1"/>
        </w:numPr>
        <w:tabs>
          <w:tab w:val="left" w:pos="1490"/>
        </w:tabs>
        <w:spacing w:line="360" w:lineRule="auto"/>
        <w:ind w:left="360"/>
        <w:jc w:val="both"/>
        <w:rPr>
          <w:rFonts w:ascii="Times New Roman" w:hAnsi="Times New Roman" w:cs="Times New Roman"/>
          <w:color w:val="000000" w:themeColor="text1"/>
          <w:lang w:val="id-ID"/>
        </w:rPr>
      </w:pPr>
      <w:r w:rsidRPr="00CC2B02">
        <w:rPr>
          <w:rFonts w:ascii="Times New Roman" w:hAnsi="Times New Roman" w:cs="Times New Roman"/>
          <w:color w:val="000000" w:themeColor="text1"/>
          <w:lang w:val="id-ID"/>
        </w:rPr>
        <w:t>Pasal 32A ayat 3 “</w:t>
      </w:r>
      <w:r w:rsidRPr="00CC2B02">
        <w:rPr>
          <w:rFonts w:ascii="Times New Roman" w:hAnsi="Times New Roman" w:cs="Times New Roman"/>
          <w:color w:val="000000" w:themeColor="text1"/>
        </w:rPr>
        <w:t>Calon keluarga penerima manfaat BLT Desa sebagaimana dimaksud pada ayat (1) paling sedikit memenu</w:t>
      </w:r>
      <w:r w:rsidRPr="00CC2B02">
        <w:rPr>
          <w:rFonts w:ascii="Times New Roman" w:hAnsi="Times New Roman" w:cs="Times New Roman"/>
          <w:color w:val="000000" w:themeColor="text1"/>
        </w:rPr>
        <w:t>hi kriteria sebagai berikut:</w:t>
      </w:r>
    </w:p>
    <w:p w:rsidR="00511592" w:rsidRPr="00CC2B02" w:rsidRDefault="00511592" w:rsidP="00CC2B02">
      <w:pPr>
        <w:pStyle w:val="ListParagraph"/>
        <w:numPr>
          <w:ilvl w:val="0"/>
          <w:numId w:val="2"/>
        </w:numPr>
        <w:tabs>
          <w:tab w:val="left" w:pos="1490"/>
        </w:tabs>
        <w:spacing w:line="360" w:lineRule="auto"/>
        <w:jc w:val="both"/>
        <w:rPr>
          <w:rFonts w:ascii="Times New Roman" w:hAnsi="Times New Roman" w:cs="Times New Roman"/>
          <w:color w:val="000000" w:themeColor="text1"/>
          <w:lang w:val="id-ID"/>
        </w:rPr>
      </w:pPr>
      <w:r w:rsidRPr="00CC2B02">
        <w:rPr>
          <w:rFonts w:ascii="Times New Roman" w:hAnsi="Times New Roman" w:cs="Times New Roman"/>
          <w:color w:val="000000" w:themeColor="text1"/>
        </w:rPr>
        <w:t>keluarga miskin atau tidak mampu yang berdomi</w:t>
      </w:r>
      <w:r w:rsidRPr="00CC2B02">
        <w:rPr>
          <w:rFonts w:ascii="Times New Roman" w:hAnsi="Times New Roman" w:cs="Times New Roman"/>
          <w:color w:val="000000" w:themeColor="text1"/>
        </w:rPr>
        <w:t>sili di Desa bersangkutan; dan</w:t>
      </w:r>
    </w:p>
    <w:p w:rsidR="00511592" w:rsidRPr="00CC2B02" w:rsidRDefault="00511592" w:rsidP="00CC2B02">
      <w:pPr>
        <w:pStyle w:val="ListParagraph"/>
        <w:numPr>
          <w:ilvl w:val="0"/>
          <w:numId w:val="2"/>
        </w:numPr>
        <w:tabs>
          <w:tab w:val="left" w:pos="1490"/>
        </w:tabs>
        <w:spacing w:line="360" w:lineRule="auto"/>
        <w:jc w:val="both"/>
        <w:rPr>
          <w:rFonts w:ascii="Times New Roman" w:hAnsi="Times New Roman" w:cs="Times New Roman"/>
          <w:color w:val="000000" w:themeColor="text1"/>
          <w:lang w:val="id-ID"/>
        </w:rPr>
      </w:pPr>
      <w:r w:rsidRPr="00CC2B02">
        <w:rPr>
          <w:rFonts w:ascii="Times New Roman" w:hAnsi="Times New Roman" w:cs="Times New Roman"/>
          <w:color w:val="000000" w:themeColor="text1"/>
        </w:rPr>
        <w:t>tidak termasuk penerima bantuan Program Keluarga Harapan (PKH), Kartu Sembako, dan Kartu Pra Kerja.</w:t>
      </w:r>
    </w:p>
    <w:p w:rsidR="00511592" w:rsidRPr="00CC2B02" w:rsidRDefault="005643E4" w:rsidP="00CC2B02">
      <w:pPr>
        <w:pStyle w:val="ListParagraph"/>
        <w:numPr>
          <w:ilvl w:val="0"/>
          <w:numId w:val="1"/>
        </w:numPr>
        <w:tabs>
          <w:tab w:val="left" w:pos="1490"/>
        </w:tabs>
        <w:spacing w:line="360" w:lineRule="auto"/>
        <w:ind w:left="360"/>
        <w:jc w:val="both"/>
        <w:rPr>
          <w:rFonts w:ascii="Times New Roman" w:hAnsi="Times New Roman" w:cs="Times New Roman"/>
          <w:color w:val="000000" w:themeColor="text1"/>
          <w:lang w:val="id-ID"/>
        </w:rPr>
      </w:pPr>
      <w:r w:rsidRPr="00CC2B02">
        <w:rPr>
          <w:rFonts w:ascii="Times New Roman" w:hAnsi="Times New Roman" w:cs="Times New Roman"/>
          <w:color w:val="000000" w:themeColor="text1"/>
          <w:lang w:val="id-ID"/>
        </w:rPr>
        <w:t>Pasal 32A ayat 5 “</w:t>
      </w:r>
      <w:r w:rsidRPr="00CC2B02">
        <w:rPr>
          <w:rFonts w:ascii="Times New Roman" w:hAnsi="Times New Roman" w:cs="Times New Roman"/>
          <w:color w:val="000000" w:themeColor="text1"/>
        </w:rPr>
        <w:t>Besaran BLT Desa sebagaimana dimaksud pada ayat (1) ditetapkan sebesar Rp600.000,00 (enam ratus ribu rupiah) per keluarga penerima manfaat per bulan, dibayarkan setiap bulan selama 3 (tiga) bulan</w:t>
      </w:r>
      <w:r w:rsidRPr="00CC2B02">
        <w:rPr>
          <w:rFonts w:ascii="Times New Roman" w:hAnsi="Times New Roman" w:cs="Times New Roman"/>
          <w:color w:val="000000" w:themeColor="text1"/>
          <w:lang w:val="id-ID"/>
        </w:rPr>
        <w:t>”;</w:t>
      </w:r>
    </w:p>
    <w:p w:rsidR="005643E4" w:rsidRPr="00CC2B02" w:rsidRDefault="00114FE4" w:rsidP="00CC2B02">
      <w:pPr>
        <w:pStyle w:val="ListParagraph"/>
        <w:numPr>
          <w:ilvl w:val="0"/>
          <w:numId w:val="1"/>
        </w:numPr>
        <w:tabs>
          <w:tab w:val="left" w:pos="1490"/>
        </w:tabs>
        <w:spacing w:line="360" w:lineRule="auto"/>
        <w:ind w:left="360"/>
        <w:jc w:val="both"/>
        <w:rPr>
          <w:rFonts w:ascii="Times New Roman" w:hAnsi="Times New Roman" w:cs="Times New Roman"/>
          <w:color w:val="000000" w:themeColor="text1"/>
          <w:lang w:val="id-ID"/>
        </w:rPr>
      </w:pPr>
      <w:r w:rsidRPr="00CC2B02">
        <w:rPr>
          <w:rFonts w:ascii="Times New Roman" w:hAnsi="Times New Roman" w:cs="Times New Roman"/>
          <w:color w:val="000000" w:themeColor="text1"/>
          <w:lang w:val="id-ID"/>
        </w:rPr>
        <w:t>Pasal 36 ayat 1 “Kementerian Keuangan c.q. Direktorat Jenderal Perimbangan Keuangan dan/atau KPPN bersama dengan Kementerian Dalam Negeri, dan Kementerian Desa, Pembangunan Daerah Tertinggal , dan Transmigrasi melakukan pemantauan atas pengalokasian, penyaluran dan penggunaan Dana Desa secara sendiri-sendiri atau bersama-sama.</w:t>
      </w:r>
    </w:p>
    <w:sectPr w:rsidR="005643E4" w:rsidRPr="00CC2B02">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F9" w:rsidRDefault="00DB08F9" w:rsidP="00BF632F">
      <w:pPr>
        <w:spacing w:after="0" w:line="240" w:lineRule="auto"/>
      </w:pPr>
      <w:r>
        <w:separator/>
      </w:r>
    </w:p>
  </w:endnote>
  <w:endnote w:type="continuationSeparator" w:id="0">
    <w:p w:rsidR="00DB08F9" w:rsidRDefault="00DB08F9" w:rsidP="00BF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32F" w:rsidRDefault="00BF632F">
    <w:pPr>
      <w:pStyle w:val="Footer"/>
    </w:pPr>
    <w:r>
      <w:rPr>
        <w:rFonts w:ascii="CIDFont+F1" w:hAnsi="CIDFont+F1" w:cs="CIDFont+F1"/>
      </w:rPr>
      <w:t>Subbagian Hukum – BPK Perwakilan Provinsi Sumatera Selatan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F9" w:rsidRDefault="00DB08F9" w:rsidP="00BF632F">
      <w:pPr>
        <w:spacing w:after="0" w:line="240" w:lineRule="auto"/>
      </w:pPr>
      <w:r>
        <w:separator/>
      </w:r>
    </w:p>
  </w:footnote>
  <w:footnote w:type="continuationSeparator" w:id="0">
    <w:p w:rsidR="00DB08F9" w:rsidRDefault="00DB08F9" w:rsidP="00BF6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F41"/>
    <w:multiLevelType w:val="hybridMultilevel"/>
    <w:tmpl w:val="6570FEA0"/>
    <w:lvl w:ilvl="0" w:tplc="1F682FC0">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46B6D"/>
    <w:multiLevelType w:val="hybridMultilevel"/>
    <w:tmpl w:val="DFB47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16"/>
    <w:rsid w:val="00114FE4"/>
    <w:rsid w:val="00180328"/>
    <w:rsid w:val="001F3D33"/>
    <w:rsid w:val="00236E53"/>
    <w:rsid w:val="00282C9B"/>
    <w:rsid w:val="002958EA"/>
    <w:rsid w:val="002A4FD0"/>
    <w:rsid w:val="002D7AED"/>
    <w:rsid w:val="003C56A4"/>
    <w:rsid w:val="00456950"/>
    <w:rsid w:val="004D1ABD"/>
    <w:rsid w:val="00511592"/>
    <w:rsid w:val="005643E4"/>
    <w:rsid w:val="00610016"/>
    <w:rsid w:val="006C5193"/>
    <w:rsid w:val="006D7098"/>
    <w:rsid w:val="00835145"/>
    <w:rsid w:val="008535C2"/>
    <w:rsid w:val="00891815"/>
    <w:rsid w:val="008B7B36"/>
    <w:rsid w:val="009627D3"/>
    <w:rsid w:val="00977207"/>
    <w:rsid w:val="00A16975"/>
    <w:rsid w:val="00A17674"/>
    <w:rsid w:val="00A55415"/>
    <w:rsid w:val="00B75EDE"/>
    <w:rsid w:val="00BF632F"/>
    <w:rsid w:val="00BF6C15"/>
    <w:rsid w:val="00C43F6E"/>
    <w:rsid w:val="00CC2B02"/>
    <w:rsid w:val="00D45876"/>
    <w:rsid w:val="00D73FC0"/>
    <w:rsid w:val="00DB08F9"/>
    <w:rsid w:val="00DE38FD"/>
    <w:rsid w:val="00EA3CFB"/>
    <w:rsid w:val="00F334B3"/>
    <w:rsid w:val="00F5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998F"/>
  <w15:chartTrackingRefBased/>
  <w15:docId w15:val="{30BCB9DB-A7A6-47EB-91BF-A2187347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0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016"/>
    <w:rPr>
      <w:color w:val="0000FF"/>
      <w:u w:val="single"/>
    </w:rPr>
  </w:style>
  <w:style w:type="paragraph" w:styleId="Header">
    <w:name w:val="header"/>
    <w:basedOn w:val="Normal"/>
    <w:link w:val="HeaderChar"/>
    <w:uiPriority w:val="99"/>
    <w:unhideWhenUsed/>
    <w:rsid w:val="00BF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2F"/>
  </w:style>
  <w:style w:type="paragraph" w:styleId="Footer">
    <w:name w:val="footer"/>
    <w:basedOn w:val="Normal"/>
    <w:link w:val="FooterChar"/>
    <w:uiPriority w:val="99"/>
    <w:unhideWhenUsed/>
    <w:rsid w:val="00BF6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2F"/>
  </w:style>
  <w:style w:type="paragraph" w:styleId="ListParagraph">
    <w:name w:val="List Paragraph"/>
    <w:basedOn w:val="Normal"/>
    <w:uiPriority w:val="34"/>
    <w:qFormat/>
    <w:rsid w:val="00C4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275">
      <w:bodyDiv w:val="1"/>
      <w:marLeft w:val="0"/>
      <w:marRight w:val="0"/>
      <w:marTop w:val="0"/>
      <w:marBottom w:val="0"/>
      <w:divBdr>
        <w:top w:val="none" w:sz="0" w:space="0" w:color="auto"/>
        <w:left w:val="none" w:sz="0" w:space="0" w:color="auto"/>
        <w:bottom w:val="none" w:sz="0" w:space="0" w:color="auto"/>
        <w:right w:val="none" w:sz="0" w:space="0" w:color="auto"/>
      </w:divBdr>
    </w:div>
    <w:div w:id="475683030">
      <w:bodyDiv w:val="1"/>
      <w:marLeft w:val="0"/>
      <w:marRight w:val="0"/>
      <w:marTop w:val="0"/>
      <w:marBottom w:val="0"/>
      <w:divBdr>
        <w:top w:val="none" w:sz="0" w:space="0" w:color="auto"/>
        <w:left w:val="none" w:sz="0" w:space="0" w:color="auto"/>
        <w:bottom w:val="none" w:sz="0" w:space="0" w:color="auto"/>
        <w:right w:val="none" w:sz="0" w:space="0" w:color="auto"/>
      </w:divBdr>
    </w:div>
    <w:div w:id="17551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sel.tribunnews.com/" TargetMode="External"/><Relationship Id="rId13" Type="http://schemas.openxmlformats.org/officeDocument/2006/relationships/hyperlink" Target="https://sumsel.tribunnew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umsel.tribunnews.com/tag/dprd-ogan-ili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sel.tribunnews.com/tag/dprd-ogan-ili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msel.tribunnews.com/tag/dprd-ogan-ilir" TargetMode="External"/><Relationship Id="rId4" Type="http://schemas.openxmlformats.org/officeDocument/2006/relationships/webSettings" Target="webSettings.xml"/><Relationship Id="rId9" Type="http://schemas.openxmlformats.org/officeDocument/2006/relationships/hyperlink" Target="https://sumsel.tribunnews.com/tag/tebing-gerin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Zahara</dc:creator>
  <cp:keywords/>
  <dc:description/>
  <cp:lastModifiedBy>Linda Zahara</cp:lastModifiedBy>
  <cp:revision>42</cp:revision>
  <dcterms:created xsi:type="dcterms:W3CDTF">2020-06-09T07:42:00Z</dcterms:created>
  <dcterms:modified xsi:type="dcterms:W3CDTF">2020-06-10T15:11:00Z</dcterms:modified>
</cp:coreProperties>
</file>